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D538" w14:textId="147F41B9" w:rsidR="001E5911" w:rsidRDefault="001E5911" w:rsidP="001E5911">
      <w:pPr>
        <w:pStyle w:val="CRCoverPage"/>
        <w:tabs>
          <w:tab w:val="right" w:pos="9639"/>
        </w:tabs>
        <w:spacing w:after="0"/>
        <w:rPr>
          <w:b/>
          <w:i/>
          <w:noProof/>
          <w:sz w:val="28"/>
        </w:rPr>
      </w:pPr>
      <w:r>
        <w:rPr>
          <w:b/>
          <w:noProof/>
          <w:sz w:val="24"/>
        </w:rPr>
        <w:t>3GPP TSG-SA WG2 Meeting #15</w:t>
      </w:r>
      <w:r w:rsidR="00746FD4">
        <w:rPr>
          <w:b/>
          <w:noProof/>
          <w:sz w:val="24"/>
        </w:rPr>
        <w:t>9</w:t>
      </w:r>
      <w:r>
        <w:rPr>
          <w:b/>
          <w:i/>
          <w:noProof/>
          <w:sz w:val="28"/>
        </w:rPr>
        <w:tab/>
        <w:t>S2-23</w:t>
      </w:r>
      <w:r w:rsidR="00AA6BF6">
        <w:rPr>
          <w:b/>
          <w:i/>
          <w:noProof/>
          <w:sz w:val="28"/>
        </w:rPr>
        <w:t>1</w:t>
      </w:r>
      <w:r w:rsidR="00B31FF8">
        <w:rPr>
          <w:b/>
          <w:i/>
          <w:noProof/>
          <w:sz w:val="28"/>
        </w:rPr>
        <w:t>0502</w:t>
      </w:r>
    </w:p>
    <w:p w14:paraId="122D357E" w14:textId="0D99A4BE" w:rsidR="00C61837" w:rsidRDefault="00746FD4" w:rsidP="001E5911">
      <w:pPr>
        <w:pStyle w:val="CRCoverPage"/>
        <w:outlineLvl w:val="0"/>
        <w:rPr>
          <w:b/>
          <w:noProof/>
          <w:sz w:val="24"/>
        </w:rPr>
      </w:pPr>
      <w:fldSimple w:instr=" DOCPROPERTY  Location  \* MERGEFORMAT ">
        <w:r>
          <w:rPr>
            <w:b/>
            <w:noProof/>
            <w:sz w:val="24"/>
          </w:rPr>
          <w:t>Xiamen</w:t>
        </w:r>
      </w:fldSimple>
      <w:r>
        <w:rPr>
          <w:b/>
          <w:noProof/>
          <w:sz w:val="24"/>
        </w:rPr>
        <w:t>, China, 9 - 13 Oct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284EEB56" w:rsidR="00C61837" w:rsidRPr="00410371" w:rsidRDefault="00A86E2B" w:rsidP="00823352">
            <w:pPr>
              <w:pStyle w:val="CRCoverPage"/>
              <w:spacing w:after="0"/>
              <w:jc w:val="right"/>
              <w:rPr>
                <w:b/>
                <w:noProof/>
                <w:sz w:val="28"/>
              </w:rPr>
            </w:pPr>
            <w:r>
              <w:rPr>
                <w:b/>
                <w:noProof/>
                <w:sz w:val="28"/>
              </w:rPr>
              <w:t>23.</w:t>
            </w:r>
            <w:r w:rsidR="00D02EC8">
              <w:rPr>
                <w:b/>
                <w:noProof/>
                <w:sz w:val="28"/>
              </w:rPr>
              <w:t>501</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62141884" w:rsidR="00C61837" w:rsidRPr="00F72CC9" w:rsidRDefault="00B31FF8" w:rsidP="00823352">
            <w:pPr>
              <w:pStyle w:val="CRCoverPage"/>
              <w:spacing w:after="0"/>
              <w:rPr>
                <w:rFonts w:eastAsia="맑은 고딕"/>
                <w:b/>
                <w:noProof/>
                <w:lang w:eastAsia="ko-KR"/>
              </w:rPr>
            </w:pPr>
            <w:r>
              <w:rPr>
                <w:b/>
                <w:noProof/>
                <w:sz w:val="28"/>
              </w:rPr>
              <w:t>4979</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0D3C947E" w:rsidR="00C61837" w:rsidRPr="00C04C4E" w:rsidRDefault="005F6998" w:rsidP="00681FB2">
            <w:pPr>
              <w:pStyle w:val="CRCoverPage"/>
              <w:spacing w:after="0"/>
              <w:jc w:val="center"/>
              <w:rPr>
                <w:rFonts w:eastAsia="맑은 고딕"/>
                <w:b/>
                <w:noProof/>
                <w:lang w:eastAsia="ko-KR"/>
              </w:rPr>
            </w:pPr>
            <w:r>
              <w:rPr>
                <w:b/>
                <w:noProof/>
                <w:sz w:val="28"/>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5EB80071" w:rsidR="00C61837" w:rsidRPr="00410371" w:rsidRDefault="00FE3C4E" w:rsidP="00044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44DCE">
              <w:rPr>
                <w:b/>
                <w:noProof/>
                <w:sz w:val="28"/>
              </w:rPr>
              <w:t>3</w:t>
            </w:r>
            <w:r w:rsidR="00C61837" w:rsidRPr="00410371">
              <w:rPr>
                <w:b/>
                <w:noProof/>
                <w:sz w:val="28"/>
              </w:rPr>
              <w:t>.</w:t>
            </w:r>
            <w:r w:rsidR="00044DCE">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23A4621C" w:rsidR="00F900C8" w:rsidRDefault="000A3D78" w:rsidP="003C035D">
            <w:pPr>
              <w:pStyle w:val="CRCoverPage"/>
              <w:spacing w:after="0"/>
              <w:ind w:left="100"/>
              <w:rPr>
                <w:noProof/>
              </w:rPr>
            </w:pPr>
            <w:r>
              <w:t>N</w:t>
            </w:r>
            <w:r w:rsidR="00572B96">
              <w:t>umber of PDU Session update for PDU Session on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34DFE067" w:rsidR="00F900C8" w:rsidRDefault="00F900C8" w:rsidP="006F705D">
            <w:pPr>
              <w:pStyle w:val="CRCoverPage"/>
              <w:spacing w:after="0"/>
              <w:ind w:left="100"/>
              <w:rPr>
                <w:noProof/>
              </w:rPr>
            </w:pPr>
            <w:r>
              <w:t>2023-0</w:t>
            </w:r>
            <w:r w:rsidR="006F705D">
              <w:t>9</w:t>
            </w:r>
            <w:r>
              <w:t>-</w:t>
            </w:r>
            <w:r w:rsidR="006F705D">
              <w:t>25</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957A" w14:textId="25D3D972" w:rsidR="00494926" w:rsidRDefault="00AF3BA9" w:rsidP="006B7E95">
            <w:pPr>
              <w:pStyle w:val="CRCoverPage"/>
              <w:spacing w:after="0"/>
              <w:rPr>
                <w:rFonts w:eastAsia="맑은 고딕"/>
                <w:lang w:eastAsia="ko-KR"/>
              </w:rPr>
            </w:pPr>
            <w:r>
              <w:rPr>
                <w:rFonts w:eastAsia="맑은 고딕"/>
                <w:lang w:eastAsia="ko-KR"/>
              </w:rPr>
              <w:t>W</w:t>
            </w:r>
            <w:r w:rsidR="007C3A95">
              <w:rPr>
                <w:rFonts w:eastAsia="맑은 고딕"/>
                <w:lang w:eastAsia="ko-KR"/>
              </w:rPr>
              <w:t xml:space="preserve">hen the </w:t>
            </w:r>
            <w:r w:rsidR="00747049">
              <w:rPr>
                <w:rFonts w:eastAsia="맑은 고딕"/>
                <w:lang w:eastAsia="ko-KR"/>
              </w:rPr>
              <w:t xml:space="preserve">SMF </w:t>
            </w:r>
            <w:r w:rsidR="006F26BB">
              <w:rPr>
                <w:rFonts w:eastAsia="맑은 고딕"/>
                <w:lang w:eastAsia="ko-KR"/>
              </w:rPr>
              <w:t>is requested</w:t>
            </w:r>
            <w:r w:rsidR="00747049">
              <w:rPr>
                <w:rFonts w:eastAsia="맑은 고딕"/>
                <w:lang w:eastAsia="ko-KR"/>
              </w:rPr>
              <w:t xml:space="preserve"> to </w:t>
            </w:r>
            <w:r w:rsidR="00A056E7">
              <w:rPr>
                <w:rFonts w:eastAsia="맑은 고딕"/>
                <w:lang w:eastAsia="ko-KR"/>
              </w:rPr>
              <w:t xml:space="preserve">replace </w:t>
            </w:r>
            <w:r w:rsidR="00747049">
              <w:rPr>
                <w:rFonts w:eastAsia="맑은 고딕"/>
                <w:lang w:eastAsia="ko-KR"/>
              </w:rPr>
              <w:t xml:space="preserve">the S-NSSAI of the PDU session </w:t>
            </w:r>
            <w:r w:rsidR="00A056E7">
              <w:rPr>
                <w:rFonts w:eastAsia="맑은 고딕"/>
                <w:lang w:eastAsia="ko-KR"/>
              </w:rPr>
              <w:t xml:space="preserve">to Alternative S-NSSAI and </w:t>
            </w:r>
            <w:r w:rsidR="006F26BB">
              <w:rPr>
                <w:rFonts w:eastAsia="맑은 고딕"/>
                <w:lang w:eastAsia="ko-KR"/>
              </w:rPr>
              <w:t>the SMF determines</w:t>
            </w:r>
            <w:r w:rsidR="00A056E7">
              <w:rPr>
                <w:rFonts w:eastAsia="맑은 고딕"/>
                <w:lang w:eastAsia="ko-KR"/>
              </w:rPr>
              <w:t xml:space="preserve"> to retain the PDU session</w:t>
            </w:r>
            <w:r>
              <w:rPr>
                <w:rFonts w:eastAsia="맑은 고딕"/>
                <w:lang w:eastAsia="ko-KR"/>
              </w:rPr>
              <w:t>, the S-NSSAI of the PDU session can be changed to the Alternative S-NSSAI</w:t>
            </w:r>
            <w:r w:rsidR="00C859AD">
              <w:rPr>
                <w:rFonts w:eastAsia="맑은 고딕"/>
                <w:lang w:eastAsia="ko-KR"/>
              </w:rPr>
              <w:t xml:space="preserve"> </w:t>
            </w:r>
            <w:r w:rsidR="004F660B">
              <w:rPr>
                <w:rFonts w:eastAsia="맑은 고딕"/>
                <w:lang w:eastAsia="ko-KR"/>
              </w:rPr>
              <w:t>without re-establishment of the PDU session</w:t>
            </w:r>
            <w:r>
              <w:rPr>
                <w:rFonts w:eastAsia="맑은 고딕"/>
                <w:lang w:eastAsia="ko-KR"/>
              </w:rPr>
              <w:t>.</w:t>
            </w:r>
          </w:p>
          <w:p w14:paraId="444F2BA7" w14:textId="44244511" w:rsidR="005B4050" w:rsidRDefault="005B4050" w:rsidP="006B7E95">
            <w:pPr>
              <w:pStyle w:val="CRCoverPage"/>
              <w:spacing w:after="0"/>
              <w:rPr>
                <w:rFonts w:eastAsia="맑은 고딕"/>
                <w:lang w:eastAsia="ko-KR"/>
              </w:rPr>
            </w:pPr>
          </w:p>
          <w:p w14:paraId="4E379E1E" w14:textId="4C429D91" w:rsidR="00570659" w:rsidRDefault="00395A5A" w:rsidP="00395A5A">
            <w:pPr>
              <w:pStyle w:val="CRCoverPage"/>
              <w:spacing w:after="0"/>
              <w:rPr>
                <w:rFonts w:eastAsia="맑은 고딕"/>
                <w:lang w:eastAsia="ko-KR"/>
              </w:rPr>
            </w:pPr>
            <w:r>
              <w:rPr>
                <w:rFonts w:eastAsia="맑은 고딕"/>
                <w:lang w:eastAsia="ko-KR"/>
              </w:rPr>
              <w:t xml:space="preserve">When the SMF is requested to replace the S-NSSAI of the PDU session to Alternative S-NSSAI and the SMF determines to </w:t>
            </w:r>
            <w:r w:rsidR="003123FA">
              <w:rPr>
                <w:rFonts w:eastAsia="맑은 고딕"/>
                <w:lang w:eastAsia="ko-KR"/>
              </w:rPr>
              <w:t xml:space="preserve">re-establish </w:t>
            </w:r>
            <w:r>
              <w:rPr>
                <w:rFonts w:eastAsia="맑은 고딕"/>
                <w:lang w:eastAsia="ko-KR"/>
              </w:rPr>
              <w:t>the PDU session</w:t>
            </w:r>
            <w:r w:rsidR="003123FA">
              <w:rPr>
                <w:rFonts w:eastAsia="맑은 고딕"/>
                <w:lang w:eastAsia="ko-KR"/>
              </w:rPr>
              <w:t xml:space="preserve"> on the Alternative S-NSSAI, </w:t>
            </w:r>
            <w:r w:rsidR="007D1A3E">
              <w:rPr>
                <w:rFonts w:eastAsia="맑은 고딕"/>
                <w:lang w:eastAsia="ko-KR"/>
              </w:rPr>
              <w:t xml:space="preserve">the PDU Session count on the Alternative S-NSSAI </w:t>
            </w:r>
            <w:r w:rsidR="00A32D9B">
              <w:rPr>
                <w:rFonts w:eastAsia="맑은 고딕"/>
                <w:lang w:eastAsia="ko-KR"/>
              </w:rPr>
              <w:t xml:space="preserve">needs to </w:t>
            </w:r>
            <w:r w:rsidR="00CE7200">
              <w:rPr>
                <w:rFonts w:eastAsia="맑은 고딕"/>
                <w:lang w:eastAsia="ko-KR"/>
              </w:rPr>
              <w:t>be increased</w:t>
            </w:r>
            <w:r w:rsidR="00B6616A">
              <w:rPr>
                <w:rFonts w:eastAsia="맑은 고딕"/>
                <w:lang w:eastAsia="ko-KR"/>
              </w:rPr>
              <w:t>.</w:t>
            </w:r>
          </w:p>
          <w:p w14:paraId="08AEAE45" w14:textId="77777777" w:rsidR="007D1A3E" w:rsidRPr="000A7D51" w:rsidRDefault="007D1A3E" w:rsidP="00395A5A">
            <w:pPr>
              <w:pStyle w:val="CRCoverPage"/>
              <w:spacing w:after="0"/>
              <w:rPr>
                <w:rFonts w:eastAsia="맑은 고딕"/>
                <w:lang w:eastAsia="ko-KR"/>
              </w:rPr>
            </w:pPr>
          </w:p>
          <w:p w14:paraId="005016E3" w14:textId="12FE46E1" w:rsidR="00C61837" w:rsidRPr="00494926" w:rsidRDefault="00ED4C19" w:rsidP="00E0025D">
            <w:pPr>
              <w:pStyle w:val="CRCoverPage"/>
              <w:spacing w:after="0"/>
              <w:rPr>
                <w:rFonts w:eastAsia="맑은 고딕"/>
                <w:lang w:eastAsia="ko-KR"/>
              </w:rPr>
            </w:pPr>
            <w:r>
              <w:rPr>
                <w:rFonts w:eastAsia="맑은 고딕"/>
                <w:lang w:eastAsia="ko-KR"/>
              </w:rPr>
              <w:t>In such case, i</w:t>
            </w:r>
            <w:r w:rsidR="00D97098">
              <w:rPr>
                <w:rFonts w:eastAsia="맑은 고딕"/>
                <w:lang w:eastAsia="ko-KR"/>
              </w:rPr>
              <w:t xml:space="preserve">f the Alternative S-NSSAI is subject to NSAC, </w:t>
            </w:r>
            <w:r w:rsidR="00494926">
              <w:rPr>
                <w:rFonts w:eastAsia="맑은 고딕"/>
                <w:lang w:eastAsia="ko-KR"/>
              </w:rPr>
              <w:t>the number of PDU session for the PDU session on the Alternative S-NSSAI needs to be updated</w:t>
            </w:r>
            <w:r w:rsidR="00552B79">
              <w:rPr>
                <w:rFonts w:eastAsia="맑은 고딕"/>
                <w:lang w:eastAsia="ko-KR"/>
              </w:rPr>
              <w:t xml:space="preserve"> </w:t>
            </w:r>
            <w:r w:rsidR="00E0025D">
              <w:rPr>
                <w:rFonts w:eastAsia="맑은 고딕"/>
                <w:lang w:eastAsia="ko-KR"/>
              </w:rPr>
              <w:t>(i.e., increase the count)</w:t>
            </w:r>
            <w:r w:rsidR="00552B79">
              <w:rPr>
                <w:rFonts w:eastAsia="맑은 고딕"/>
                <w:lang w:eastAsia="ko-KR"/>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16D42AA" w:rsidR="00C61837" w:rsidRPr="00137F01" w:rsidRDefault="00E0025D" w:rsidP="00B31058">
            <w:pPr>
              <w:pStyle w:val="CRCoverPage"/>
              <w:spacing w:after="0"/>
            </w:pPr>
            <w:r>
              <w:t xml:space="preserve">Enable the SMF to trigger the procedure to update the number of PDU Sessions </w:t>
            </w:r>
            <w:r w:rsidR="00B31058">
              <w:t>during</w:t>
            </w:r>
            <w:r w:rsidR="0043625D">
              <w:t xml:space="preserve"> the network slice replacement.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1D15D5FE" w:rsidR="005753B9" w:rsidRPr="009A4039" w:rsidRDefault="00CB73AB" w:rsidP="00601059">
            <w:pPr>
              <w:pStyle w:val="CRCoverPage"/>
              <w:spacing w:after="0"/>
              <w:rPr>
                <w:noProof/>
              </w:rPr>
            </w:pPr>
            <w:r>
              <w:rPr>
                <w:noProof/>
              </w:rPr>
              <w:t xml:space="preserve">The number of PDU session </w:t>
            </w:r>
            <w:r w:rsidR="00C61852">
              <w:rPr>
                <w:noProof/>
              </w:rPr>
              <w:t xml:space="preserve">on the </w:t>
            </w:r>
            <w:r w:rsidR="000C1669">
              <w:rPr>
                <w:noProof/>
              </w:rPr>
              <w:t>S-NSSAI</w:t>
            </w:r>
            <w:r w:rsidR="00B41612">
              <w:rPr>
                <w:noProof/>
              </w:rPr>
              <w:t xml:space="preserve"> </w:t>
            </w:r>
            <w:r w:rsidR="001958E6">
              <w:rPr>
                <w:noProof/>
              </w:rPr>
              <w:t>is not</w:t>
            </w:r>
            <w:r>
              <w:rPr>
                <w:noProof/>
              </w:rPr>
              <w:t xml:space="preserve"> </w:t>
            </w:r>
            <w:r w:rsidR="00796640">
              <w:rPr>
                <w:noProof/>
              </w:rPr>
              <w:t>updated</w:t>
            </w:r>
            <w:r>
              <w:rPr>
                <w:noProof/>
              </w:rPr>
              <w:t xml:space="preserve"> </w:t>
            </w:r>
            <w:r w:rsidR="000C1669">
              <w:rPr>
                <w:noProof/>
              </w:rPr>
              <w:t>for the PDU Session</w:t>
            </w:r>
            <w:r>
              <w:rPr>
                <w:noProof/>
              </w:rPr>
              <w:t xml:space="preserve"> </w:t>
            </w:r>
            <w:r w:rsidR="000C1669">
              <w:rPr>
                <w:noProof/>
              </w:rPr>
              <w:t xml:space="preserve">whose S-NSSAI is changed </w:t>
            </w:r>
            <w:r w:rsidR="00C61852">
              <w:rPr>
                <w:noProof/>
              </w:rPr>
              <w:t xml:space="preserve">to the S-NSSAI </w:t>
            </w:r>
            <w:r>
              <w:rPr>
                <w:noProof/>
              </w:rPr>
              <w:t>d</w:t>
            </w:r>
            <w:r w:rsidR="00684110">
              <w:rPr>
                <w:noProof/>
              </w:rPr>
              <w:t xml:space="preserve">uring </w:t>
            </w:r>
            <w:r w:rsidR="00601059">
              <w:t>the network slice replacement.</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0BABB16" w:rsidR="00C61837" w:rsidRPr="00120E0B" w:rsidRDefault="00325278" w:rsidP="00823352">
            <w:pPr>
              <w:pStyle w:val="CRCoverPage"/>
              <w:spacing w:after="0"/>
              <w:rPr>
                <w:rFonts w:eastAsia="맑은 고딕"/>
                <w:noProof/>
                <w:lang w:eastAsia="ko-KR"/>
              </w:rPr>
            </w:pPr>
            <w:r>
              <w:rPr>
                <w:rFonts w:eastAsia="맑은 고딕"/>
                <w:noProof/>
                <w:lang w:eastAsia="ko-KR"/>
              </w:rPr>
              <w:t>5.15.11.2.1</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22CCF838" w14:textId="77777777" w:rsidR="0026511A" w:rsidRPr="001B7C50" w:rsidRDefault="0026511A" w:rsidP="0026511A">
      <w:pPr>
        <w:pStyle w:val="4"/>
      </w:pPr>
      <w:bookmarkStart w:id="27" w:name="_Toc1459358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B7C50">
        <w:t>5.15.11.2</w:t>
      </w:r>
      <w:r w:rsidRPr="001B7C50">
        <w:tab/>
        <w:t>Network Slice Admission Control for maximum number of PDU sessions</w:t>
      </w:r>
      <w:bookmarkEnd w:id="27"/>
    </w:p>
    <w:p w14:paraId="2C5B4BFE" w14:textId="77777777" w:rsidR="0026511A" w:rsidRDefault="0026511A" w:rsidP="0026511A">
      <w:pPr>
        <w:pStyle w:val="5"/>
      </w:pPr>
      <w:bookmarkStart w:id="28" w:name="_CR5_15_11_2_1"/>
      <w:bookmarkStart w:id="29" w:name="_Toc145935889"/>
      <w:bookmarkEnd w:id="28"/>
      <w:r>
        <w:t>5.15.11.2.1</w:t>
      </w:r>
      <w:r>
        <w:tab/>
        <w:t>Non- Hierarchical NSAC architecture</w:t>
      </w:r>
      <w:bookmarkEnd w:id="29"/>
    </w:p>
    <w:p w14:paraId="457F2C56" w14:textId="77777777" w:rsidR="0026511A" w:rsidRPr="001B7C50" w:rsidRDefault="0026511A" w:rsidP="0026511A">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AD4A9A6" w14:textId="1B101494" w:rsidR="0026511A" w:rsidRPr="001B7C50" w:rsidRDefault="0026511A" w:rsidP="0026511A">
      <w:r w:rsidRPr="001B7C50">
        <w:t>The anchor SMF triggers a request to NSACF for maximum number of PDU sessions per network slice control during PDU session establishment/release procedures in clauses 4.3.2 and 4.3.4 of TS</w:t>
      </w:r>
      <w:r>
        <w:t> </w:t>
      </w:r>
      <w:r w:rsidRPr="001B7C50">
        <w:t>23.502</w:t>
      </w:r>
      <w:r>
        <w:t> </w:t>
      </w:r>
      <w:r w:rsidRPr="001B7C50">
        <w:t>[3]</w:t>
      </w:r>
      <w:ins w:id="30" w:author="SAM2" w:date="2023-09-25T17:09:00Z">
        <w:r>
          <w:t xml:space="preserve"> and during the PDU session modification/release procedures for the network slice replacement in clauses 4.3.3 and 4.3.4 of TS 23.502 [3]</w:t>
        </w:r>
      </w:ins>
      <w:r w:rsidRPr="001B7C50">
        <w:t>.</w:t>
      </w:r>
    </w:p>
    <w:p w14:paraId="0B7D06F2" w14:textId="77777777" w:rsidR="0026511A" w:rsidRPr="001B7C50" w:rsidRDefault="0026511A" w:rsidP="0026511A">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68029E2" w14:textId="77777777" w:rsidR="0026511A" w:rsidRPr="001B7C50" w:rsidRDefault="0026511A" w:rsidP="0026511A">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DD3B73E" w14:textId="77777777" w:rsidR="0026511A" w:rsidRPr="001B7C50" w:rsidRDefault="0026511A" w:rsidP="0026511A">
      <w:pPr>
        <w:pStyle w:val="NO"/>
      </w:pPr>
      <w:r w:rsidRPr="001B7C50">
        <w:t>NOTE 2:</w:t>
      </w:r>
      <w:r w:rsidRPr="001B7C50">
        <w:tab/>
        <w:t>I-SMF does not interact with NSCAF.</w:t>
      </w:r>
    </w:p>
    <w:p w14:paraId="0E298DD5" w14:textId="77777777" w:rsidR="0026511A" w:rsidRDefault="0026511A" w:rsidP="0026511A">
      <w:pPr>
        <w:pStyle w:val="5"/>
      </w:pPr>
      <w:bookmarkStart w:id="31" w:name="_CR5_15_11_2_2"/>
      <w:bookmarkStart w:id="32" w:name="_Toc145935890"/>
      <w:bookmarkEnd w:id="31"/>
      <w:r>
        <w:t>5.15.11.2.2</w:t>
      </w:r>
      <w:r>
        <w:tab/>
        <w:t>Hierarchical NSAC architecture</w:t>
      </w:r>
      <w:bookmarkEnd w:id="32"/>
    </w:p>
    <w:p w14:paraId="6B32E2B8" w14:textId="77777777" w:rsidR="0026511A" w:rsidRDefault="0026511A" w:rsidP="0026511A">
      <w:r>
        <w:t>The main differences between the NSACFs deployed in a non-hierarchal architecture and NSACFs deployed in a hierarchal architecture is as follows:</w:t>
      </w:r>
    </w:p>
    <w:p w14:paraId="1A308B7B" w14:textId="77777777" w:rsidR="0026511A" w:rsidRDefault="0026511A" w:rsidP="0026511A">
      <w:pPr>
        <w:pStyle w:val="B1"/>
      </w:pPr>
      <w:r>
        <w:t>-</w:t>
      </w:r>
      <w:r>
        <w:tab/>
        <w:t>The NSCAF is enhanced to support PDU session admission quota-based control.</w:t>
      </w:r>
    </w:p>
    <w:p w14:paraId="5363B10B" w14:textId="77777777" w:rsidR="0026511A" w:rsidRDefault="0026511A" w:rsidP="0026511A">
      <w:pPr>
        <w:pStyle w:val="B1"/>
      </w:pPr>
      <w:r>
        <w:t>-</w:t>
      </w:r>
      <w:r>
        <w:tab/>
        <w:t>When the local maximum number of PDU sessions is reached, the NSACF interacts with the primary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328BD827" w14:textId="77777777" w:rsidR="0026511A" w:rsidRDefault="0026511A" w:rsidP="0026511A">
      <w:pPr>
        <w:pStyle w:val="B1"/>
      </w:pPr>
      <w:r>
        <w:t>-</w:t>
      </w:r>
      <w:r>
        <w:tab/>
        <w:t>Based on the response from primary NSACF, the NSACF updates the local maximum number if updated value is received from the primary NSACF. The NSACF updates local maximum number value (if received) and determines whether to accept or reject the NSAC request for PDU session establishment based on the local maximum number value.</w:t>
      </w:r>
    </w:p>
    <w:p w14:paraId="39F00BE3" w14:textId="77777777" w:rsidR="0026511A" w:rsidRDefault="0026511A" w:rsidP="0026511A">
      <w:pPr>
        <w:pStyle w:val="B1"/>
      </w:pPr>
      <w:r>
        <w:t>-</w:t>
      </w:r>
      <w:r>
        <w:tab/>
        <w:t>The update of local maximum number value by the Primary NSACF can also happen at any time through the request/response service XYZ operation.</w:t>
      </w:r>
    </w:p>
    <w:p w14:paraId="4904D463" w14:textId="77777777" w:rsidR="0026511A" w:rsidRDefault="0026511A" w:rsidP="0026511A">
      <w:pPr>
        <w:pStyle w:val="B1"/>
      </w:pPr>
      <w:r>
        <w:t>-</w:t>
      </w:r>
      <w:r>
        <w:tab/>
        <w:t>The Primary NSACF subscribes to all the NACFs to obtain the number of established PDU sessions at all NSACFs.</w:t>
      </w:r>
    </w:p>
    <w:p w14:paraId="5954BA65" w14:textId="77777777" w:rsidR="0026511A" w:rsidRDefault="0026511A" w:rsidP="0026511A">
      <w:pPr>
        <w:pStyle w:val="5"/>
      </w:pPr>
      <w:bookmarkStart w:id="33" w:name="_CR5_15_11_2_3"/>
      <w:bookmarkStart w:id="34" w:name="_Toc145935891"/>
      <w:bookmarkEnd w:id="33"/>
      <w:r>
        <w:t>5.15.11.2.3</w:t>
      </w:r>
      <w:r>
        <w:tab/>
        <w:t>Centralized NSAC architecture</w:t>
      </w:r>
      <w:bookmarkEnd w:id="34"/>
    </w:p>
    <w:p w14:paraId="227FAC21" w14:textId="77777777" w:rsidR="0026511A" w:rsidRDefault="0026511A" w:rsidP="0026511A">
      <w:r>
        <w:t>The main differences between the NSACFs deployed in a non-Hierarchical architecture and NSACFs deployed in a centralized architecture is as follows</w:t>
      </w:r>
    </w:p>
    <w:p w14:paraId="3F6C53F0" w14:textId="16264D89" w:rsidR="001F23B3" w:rsidRPr="00D02EC8" w:rsidRDefault="0026511A" w:rsidP="002F3153">
      <w:pPr>
        <w:pStyle w:val="B1"/>
        <w:rPr>
          <w:rFonts w:eastAsia="맑은 고딕"/>
          <w:lang w:eastAsia="ko-KR"/>
        </w:rPr>
      </w:pPr>
      <w:r>
        <w:t>-</w:t>
      </w:r>
      <w:r>
        <w:tab/>
        <w:t>If multiple NSAC service areas are deployed in PLMN, the SMF provides the NSAC service area information to the centralized NSACF. The centralized NSACF also stores the NSAC service area of the SMF the PDU session is established on.</w:t>
      </w: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17FB" w14:textId="77777777" w:rsidR="00E244EF" w:rsidRDefault="00E244EF">
      <w:r>
        <w:separator/>
      </w:r>
    </w:p>
  </w:endnote>
  <w:endnote w:type="continuationSeparator" w:id="0">
    <w:p w14:paraId="3EEDADD3" w14:textId="77777777" w:rsidR="00E244EF" w:rsidRDefault="00E244EF">
      <w:r>
        <w:continuationSeparator/>
      </w:r>
    </w:p>
  </w:endnote>
  <w:endnote w:type="continuationNotice" w:id="1">
    <w:p w14:paraId="059E80C8" w14:textId="77777777" w:rsidR="00E244EF" w:rsidRDefault="00E24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6D177" w14:textId="77777777" w:rsidR="00E244EF" w:rsidRDefault="00E244EF">
      <w:r>
        <w:separator/>
      </w:r>
    </w:p>
  </w:footnote>
  <w:footnote w:type="continuationSeparator" w:id="0">
    <w:p w14:paraId="757A4F4D" w14:textId="77777777" w:rsidR="00E244EF" w:rsidRDefault="00E244EF">
      <w:r>
        <w:continuationSeparator/>
      </w:r>
    </w:p>
  </w:footnote>
  <w:footnote w:type="continuationNotice" w:id="1">
    <w:p w14:paraId="13336952" w14:textId="77777777" w:rsidR="00E244EF" w:rsidRDefault="00E24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2154605">
    <w:abstractNumId w:val="6"/>
  </w:num>
  <w:num w:numId="2" w16cid:durableId="385178620">
    <w:abstractNumId w:val="18"/>
  </w:num>
  <w:num w:numId="3" w16cid:durableId="827282643">
    <w:abstractNumId w:val="8"/>
  </w:num>
  <w:num w:numId="4" w16cid:durableId="626741966">
    <w:abstractNumId w:val="4"/>
  </w:num>
  <w:num w:numId="5" w16cid:durableId="589199710">
    <w:abstractNumId w:val="2"/>
  </w:num>
  <w:num w:numId="6" w16cid:durableId="1511335689">
    <w:abstractNumId w:val="15"/>
  </w:num>
  <w:num w:numId="7" w16cid:durableId="1945266244">
    <w:abstractNumId w:val="10"/>
  </w:num>
  <w:num w:numId="8" w16cid:durableId="1804735453">
    <w:abstractNumId w:val="19"/>
  </w:num>
  <w:num w:numId="9" w16cid:durableId="1560287423">
    <w:abstractNumId w:val="9"/>
  </w:num>
  <w:num w:numId="10" w16cid:durableId="970983154">
    <w:abstractNumId w:val="16"/>
  </w:num>
  <w:num w:numId="11" w16cid:durableId="1022904519">
    <w:abstractNumId w:val="5"/>
  </w:num>
  <w:num w:numId="12" w16cid:durableId="1106542541">
    <w:abstractNumId w:val="1"/>
  </w:num>
  <w:num w:numId="13" w16cid:durableId="603732920">
    <w:abstractNumId w:val="13"/>
  </w:num>
  <w:num w:numId="14" w16cid:durableId="560017499">
    <w:abstractNumId w:val="12"/>
  </w:num>
  <w:num w:numId="15" w16cid:durableId="308755045">
    <w:abstractNumId w:val="14"/>
  </w:num>
  <w:num w:numId="16" w16cid:durableId="1629623957">
    <w:abstractNumId w:val="3"/>
  </w:num>
  <w:num w:numId="17" w16cid:durableId="1616019275">
    <w:abstractNumId w:val="7"/>
  </w:num>
  <w:num w:numId="18" w16cid:durableId="972179973">
    <w:abstractNumId w:val="17"/>
  </w:num>
  <w:num w:numId="19" w16cid:durableId="1132864392">
    <w:abstractNumId w:val="20"/>
  </w:num>
  <w:num w:numId="20" w16cid:durableId="1149902844">
    <w:abstractNumId w:val="0"/>
  </w:num>
  <w:num w:numId="21" w16cid:durableId="4851268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FD5"/>
    <w:rsid w:val="000424F9"/>
    <w:rsid w:val="00043856"/>
    <w:rsid w:val="000442F7"/>
    <w:rsid w:val="00044DCE"/>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046"/>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318"/>
    <w:rsid w:val="00095E01"/>
    <w:rsid w:val="0009661F"/>
    <w:rsid w:val="000967EE"/>
    <w:rsid w:val="0009782E"/>
    <w:rsid w:val="000A1BAB"/>
    <w:rsid w:val="000A1C04"/>
    <w:rsid w:val="000A3D78"/>
    <w:rsid w:val="000A5ED3"/>
    <w:rsid w:val="000A6394"/>
    <w:rsid w:val="000A6C38"/>
    <w:rsid w:val="000A7D51"/>
    <w:rsid w:val="000B0DD1"/>
    <w:rsid w:val="000B11E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539E"/>
    <w:rsid w:val="00156ECE"/>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23B3"/>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11A"/>
    <w:rsid w:val="00265753"/>
    <w:rsid w:val="00270405"/>
    <w:rsid w:val="0027051D"/>
    <w:rsid w:val="00270A17"/>
    <w:rsid w:val="00271153"/>
    <w:rsid w:val="00271F18"/>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843"/>
    <w:rsid w:val="002E02A3"/>
    <w:rsid w:val="002E136D"/>
    <w:rsid w:val="002E39DC"/>
    <w:rsid w:val="002E427A"/>
    <w:rsid w:val="002E55DA"/>
    <w:rsid w:val="002E6923"/>
    <w:rsid w:val="002F037D"/>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EC1"/>
    <w:rsid w:val="00315494"/>
    <w:rsid w:val="00315A09"/>
    <w:rsid w:val="00315C8E"/>
    <w:rsid w:val="00316046"/>
    <w:rsid w:val="0031611F"/>
    <w:rsid w:val="003179ED"/>
    <w:rsid w:val="00323AB3"/>
    <w:rsid w:val="00325017"/>
    <w:rsid w:val="00325278"/>
    <w:rsid w:val="00325548"/>
    <w:rsid w:val="003267F4"/>
    <w:rsid w:val="003270E7"/>
    <w:rsid w:val="00330419"/>
    <w:rsid w:val="00330439"/>
    <w:rsid w:val="00330E8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B46"/>
    <w:rsid w:val="003737ED"/>
    <w:rsid w:val="00373FF8"/>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059"/>
    <w:rsid w:val="00430203"/>
    <w:rsid w:val="004311A4"/>
    <w:rsid w:val="00431CC1"/>
    <w:rsid w:val="004321F6"/>
    <w:rsid w:val="00432E7A"/>
    <w:rsid w:val="00433510"/>
    <w:rsid w:val="00433966"/>
    <w:rsid w:val="0043625D"/>
    <w:rsid w:val="00436A9B"/>
    <w:rsid w:val="004401BC"/>
    <w:rsid w:val="00440563"/>
    <w:rsid w:val="00440E57"/>
    <w:rsid w:val="00441E8B"/>
    <w:rsid w:val="00445BF5"/>
    <w:rsid w:val="00446B11"/>
    <w:rsid w:val="00450CBA"/>
    <w:rsid w:val="0045138D"/>
    <w:rsid w:val="00452BA9"/>
    <w:rsid w:val="00452FDC"/>
    <w:rsid w:val="0045449F"/>
    <w:rsid w:val="00454ABB"/>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5BBB"/>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5BB5"/>
    <w:rsid w:val="005B619A"/>
    <w:rsid w:val="005B6C00"/>
    <w:rsid w:val="005C0D43"/>
    <w:rsid w:val="005C1FEC"/>
    <w:rsid w:val="005C30B6"/>
    <w:rsid w:val="005C37FE"/>
    <w:rsid w:val="005C6EAC"/>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998"/>
    <w:rsid w:val="005F6AD5"/>
    <w:rsid w:val="005F72A2"/>
    <w:rsid w:val="00601059"/>
    <w:rsid w:val="00601BD0"/>
    <w:rsid w:val="006040D8"/>
    <w:rsid w:val="0060419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155"/>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6F705D"/>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6FD4"/>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A0221"/>
    <w:rsid w:val="007A3387"/>
    <w:rsid w:val="007A44D5"/>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61D"/>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2C84"/>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3F39"/>
    <w:rsid w:val="00A246B6"/>
    <w:rsid w:val="00A25AD8"/>
    <w:rsid w:val="00A25CC3"/>
    <w:rsid w:val="00A263D1"/>
    <w:rsid w:val="00A2684A"/>
    <w:rsid w:val="00A31B4A"/>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154B"/>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06BA"/>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2CBC"/>
    <w:rsid w:val="00AA3E98"/>
    <w:rsid w:val="00AA467D"/>
    <w:rsid w:val="00AA4A5C"/>
    <w:rsid w:val="00AA5234"/>
    <w:rsid w:val="00AA558C"/>
    <w:rsid w:val="00AA5DE5"/>
    <w:rsid w:val="00AA6BF6"/>
    <w:rsid w:val="00AA71AA"/>
    <w:rsid w:val="00AB0411"/>
    <w:rsid w:val="00AB1267"/>
    <w:rsid w:val="00AB1FBE"/>
    <w:rsid w:val="00AB2587"/>
    <w:rsid w:val="00AB2ABC"/>
    <w:rsid w:val="00AB30A8"/>
    <w:rsid w:val="00AB32A6"/>
    <w:rsid w:val="00AB3555"/>
    <w:rsid w:val="00AB48DF"/>
    <w:rsid w:val="00AB5CD7"/>
    <w:rsid w:val="00AB5FC3"/>
    <w:rsid w:val="00AB6099"/>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39E1"/>
    <w:rsid w:val="00B23DAF"/>
    <w:rsid w:val="00B24A96"/>
    <w:rsid w:val="00B258BB"/>
    <w:rsid w:val="00B26560"/>
    <w:rsid w:val="00B3068D"/>
    <w:rsid w:val="00B31058"/>
    <w:rsid w:val="00B31FF8"/>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F2E"/>
    <w:rsid w:val="00CF6CCD"/>
    <w:rsid w:val="00D00C7B"/>
    <w:rsid w:val="00D01664"/>
    <w:rsid w:val="00D01F77"/>
    <w:rsid w:val="00D02457"/>
    <w:rsid w:val="00D02EC8"/>
    <w:rsid w:val="00D034EB"/>
    <w:rsid w:val="00D03F9A"/>
    <w:rsid w:val="00D05791"/>
    <w:rsid w:val="00D05EF4"/>
    <w:rsid w:val="00D068F8"/>
    <w:rsid w:val="00D06AF5"/>
    <w:rsid w:val="00D06D51"/>
    <w:rsid w:val="00D0707F"/>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81B"/>
    <w:rsid w:val="00D34B29"/>
    <w:rsid w:val="00D34BF1"/>
    <w:rsid w:val="00D34D02"/>
    <w:rsid w:val="00D34D8A"/>
    <w:rsid w:val="00D35FE7"/>
    <w:rsid w:val="00D367A2"/>
    <w:rsid w:val="00D36BDF"/>
    <w:rsid w:val="00D3709A"/>
    <w:rsid w:val="00D37F35"/>
    <w:rsid w:val="00D44746"/>
    <w:rsid w:val="00D44DD1"/>
    <w:rsid w:val="00D455A3"/>
    <w:rsid w:val="00D463A5"/>
    <w:rsid w:val="00D463C2"/>
    <w:rsid w:val="00D47A28"/>
    <w:rsid w:val="00D50255"/>
    <w:rsid w:val="00D50D45"/>
    <w:rsid w:val="00D513E7"/>
    <w:rsid w:val="00D513F8"/>
    <w:rsid w:val="00D55A84"/>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44E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2A"/>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2CC9"/>
    <w:rsid w:val="00F768BE"/>
    <w:rsid w:val="00F76DED"/>
    <w:rsid w:val="00F770AB"/>
    <w:rsid w:val="00F80260"/>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F36"/>
    <w:rsid w:val="00FE062B"/>
    <w:rsid w:val="00FE0877"/>
    <w:rsid w:val="00FE0C16"/>
    <w:rsid w:val="00FE3C4E"/>
    <w:rsid w:val="00FF0768"/>
    <w:rsid w:val="00FF17C7"/>
    <w:rsid w:val="00FF4AEE"/>
    <w:rsid w:val="00FF5389"/>
    <w:rsid w:val="00FF6C4D"/>
    <w:rsid w:val="00FF7A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C8098-9238-42F7-BA89-9BAF4C96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908</Words>
  <Characters>5182</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6078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11</cp:revision>
  <dcterms:created xsi:type="dcterms:W3CDTF">2023-09-25T08:12:00Z</dcterms:created>
  <dcterms:modified xsi:type="dcterms:W3CDTF">2023-09-28T23:30:00Z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